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napToGrid w:val="0"/>
        <w:spacing w:before="0" w:beforeAutospacing="0" w:after="0" w:afterAutospacing="0" w:line="500" w:lineRule="atLeast"/>
        <w:jc w:val="both"/>
        <w:rPr>
          <w:rFonts w:hint="eastAsia" w:asciiTheme="minorEastAsia" w:hAnsiTheme="minorEastAsia" w:eastAsiaTheme="minorEastAsia" w:cstheme="minorEastAsia"/>
          <w:b w:val="0"/>
          <w:bCs/>
          <w:snapToGrid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napToGrid w:val="0"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/>
          <w:snapToGrid w:val="0"/>
          <w:sz w:val="24"/>
          <w:szCs w:val="24"/>
          <w:lang w:val="en-US" w:eastAsia="zh-CN"/>
        </w:rPr>
        <w:t>7</w:t>
      </w:r>
    </w:p>
    <w:p>
      <w:pPr>
        <w:pStyle w:val="2"/>
        <w:widowControl/>
        <w:snapToGrid w:val="0"/>
        <w:spacing w:before="0" w:beforeAutospacing="0" w:after="0" w:afterAutospacing="0" w:line="500" w:lineRule="atLeast"/>
        <w:jc w:val="center"/>
        <w:rPr>
          <w:rFonts w:hint="eastAsia" w:ascii="方正小标宋简体" w:hAnsi="仿宋" w:eastAsia="方正小标宋简体" w:cs="仿宋"/>
          <w:b/>
          <w:bCs/>
          <w:snapToGrid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napToGrid w:val="0"/>
          <w:sz w:val="32"/>
          <w:szCs w:val="32"/>
        </w:rPr>
        <w:t>新疆农业大学危险化学品安全专项整治工作隐患台帐</w:t>
      </w:r>
    </w:p>
    <w:p>
      <w:pPr>
        <w:pStyle w:val="2"/>
        <w:widowControl/>
        <w:snapToGrid w:val="0"/>
        <w:spacing w:before="0" w:beforeAutospacing="0" w:after="0" w:afterAutospacing="0" w:line="500" w:lineRule="atLeast"/>
        <w:jc w:val="both"/>
        <w:rPr>
          <w:rFonts w:hint="eastAsia" w:ascii="仿宋" w:hAnsi="仿宋" w:eastAsia="仿宋" w:cs="仿宋"/>
          <w:snapToGrid w:val="0"/>
          <w:szCs w:val="24"/>
        </w:rPr>
      </w:pPr>
      <w:r>
        <w:rPr>
          <w:rFonts w:hint="eastAsia" w:ascii="仿宋" w:hAnsi="仿宋" w:eastAsia="仿宋" w:cs="仿宋"/>
          <w:snapToGrid w:val="0"/>
          <w:szCs w:val="24"/>
        </w:rPr>
        <w:t>学院或中心名称</w:t>
      </w:r>
      <w:r>
        <w:rPr>
          <w:rFonts w:hint="eastAsia" w:ascii="仿宋" w:hAnsi="仿宋" w:eastAsia="仿宋" w:cs="仿宋"/>
          <w:snapToGrid w:val="0"/>
          <w:szCs w:val="24"/>
          <w:lang w:eastAsia="zh-CN"/>
        </w:rPr>
        <w:t>：</w:t>
      </w:r>
      <w:r>
        <w:rPr>
          <w:rFonts w:hint="eastAsia" w:ascii="仿宋" w:hAnsi="仿宋" w:eastAsia="仿宋" w:cs="仿宋"/>
          <w:snapToGrid w:val="0"/>
          <w:szCs w:val="24"/>
        </w:rPr>
        <w:t xml:space="preserve">                                </w:t>
      </w:r>
    </w:p>
    <w:tbl>
      <w:tblPr>
        <w:tblStyle w:val="4"/>
        <w:tblW w:w="133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7"/>
        <w:gridCol w:w="2190"/>
        <w:gridCol w:w="975"/>
        <w:gridCol w:w="1860"/>
        <w:gridCol w:w="3060"/>
        <w:gridCol w:w="3075"/>
        <w:gridCol w:w="151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场 所（或房间号）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责任人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安全隐患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整改方案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整改时限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</w:trPr>
        <w:tc>
          <w:tcPr>
            <w:tcW w:w="7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widowControl/>
        <w:snapToGrid w:val="0"/>
        <w:spacing w:before="0" w:beforeAutospacing="0" w:after="0" w:afterAutospacing="0" w:line="500" w:lineRule="atLeast"/>
        <w:jc w:val="both"/>
        <w:rPr>
          <w:rFonts w:hint="eastAsia" w:ascii="仿宋" w:hAnsi="仿宋" w:eastAsia="仿宋" w:cs="仿宋"/>
          <w:snapToGrid w:val="0"/>
          <w:szCs w:val="24"/>
        </w:rPr>
      </w:pPr>
      <w:r>
        <w:rPr>
          <w:rFonts w:hint="eastAsia" w:ascii="仿宋" w:hAnsi="仿宋" w:eastAsia="仿宋" w:cs="仿宋"/>
          <w:snapToGrid w:val="0"/>
          <w:szCs w:val="24"/>
          <w:lang w:val="en-US" w:eastAsia="zh-CN"/>
        </w:rPr>
        <w:t xml:space="preserve"> 审核人：                               </w:t>
      </w:r>
      <w:r>
        <w:rPr>
          <w:rFonts w:hint="eastAsia" w:ascii="仿宋" w:hAnsi="仿宋" w:eastAsia="仿宋" w:cs="仿宋"/>
          <w:snapToGrid w:val="0"/>
          <w:szCs w:val="24"/>
        </w:rPr>
        <w:t xml:space="preserve">填表人：                      </w:t>
      </w:r>
      <w:r>
        <w:rPr>
          <w:rFonts w:hint="eastAsia" w:ascii="仿宋" w:hAnsi="仿宋" w:eastAsia="仿宋" w:cs="仿宋"/>
          <w:snapToGrid w:val="0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snapToGrid w:val="0"/>
          <w:szCs w:val="24"/>
        </w:rPr>
        <w:t>联系方式：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C3C36"/>
    <w:rsid w:val="1FCF2834"/>
    <w:rsid w:val="78F921CD"/>
    <w:rsid w:val="7B2A1C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lufei</dc:creator>
  <cp:lastModifiedBy>lufei</cp:lastModifiedBy>
  <dcterms:modified xsi:type="dcterms:W3CDTF">2017-05-24T08:33:38Z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