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single" w:color="ECECEC" w:sz="6" w:space="9"/>
          <w:right w:val="none" w:color="auto" w:sz="0" w:space="0"/>
        </w:pBdr>
        <w:shd w:val="clear" w:fill="FFFFFF"/>
        <w:spacing w:before="300" w:beforeAutospacing="0" w:after="180" w:afterAutospacing="0" w:line="270" w:lineRule="atLeast"/>
        <w:ind w:left="0" w:right="0" w:firstLine="0"/>
        <w:jc w:val="center"/>
        <w:rPr>
          <w:rFonts w:ascii="瀹嬩綋" w:hAnsi="瀹嬩綋" w:eastAsia="瀹嬩綋" w:cs="瀹嬩綋"/>
          <w:b/>
          <w:color w:val="333333"/>
          <w:sz w:val="36"/>
          <w:szCs w:val="36"/>
          <w:bdr w:val="none" w:color="auto" w:sz="0" w:space="0"/>
        </w:rPr>
      </w:pPr>
      <w:r>
        <w:rPr>
          <w:rFonts w:ascii="瀹嬩綋" w:hAnsi="瀹嬩綋" w:eastAsia="瀹嬩綋" w:cs="瀹嬩綋"/>
          <w:b/>
          <w:color w:val="333333"/>
          <w:sz w:val="36"/>
          <w:szCs w:val="36"/>
          <w:bdr w:val="none" w:color="auto" w:sz="0" w:space="0"/>
        </w:rPr>
        <w:t>实验动物管理条例</w:t>
      </w:r>
    </w:p>
    <w:p>
      <w:pPr>
        <w:jc w:val="center"/>
        <w:rPr>
          <w:rFonts w:hint="eastAsia"/>
        </w:rPr>
      </w:pPr>
      <w:r>
        <w:rPr>
          <w:rFonts w:hint="eastAsia"/>
        </w:rPr>
        <w:t>国家科委（2）号令</w:t>
      </w:r>
    </w:p>
    <w:p>
      <w:pPr>
        <w:jc w:val="center"/>
        <w:rPr>
          <w:rFonts w:hint="eastAsia"/>
        </w:rPr>
      </w:pPr>
    </w:p>
    <w:p>
      <w:pPr>
        <w:pStyle w:val="2"/>
        <w:keepNext w:val="0"/>
        <w:keepLines w:val="0"/>
        <w:widowControl/>
        <w:suppressLineNumbers w:val="0"/>
        <w:pBdr>
          <w:top w:val="none" w:color="auto" w:sz="0" w:space="0"/>
          <w:left w:val="none" w:color="auto" w:sz="0" w:space="0"/>
          <w:bottom w:val="single" w:color="ECECEC" w:sz="6" w:space="9"/>
          <w:right w:val="none" w:color="auto" w:sz="0" w:space="0"/>
        </w:pBdr>
        <w:shd w:val="clear" w:fill="FFFFFF"/>
        <w:spacing w:before="300" w:beforeAutospacing="0" w:after="180" w:afterAutospacing="0" w:line="270" w:lineRule="atLeast"/>
        <w:ind w:left="0" w:right="0" w:firstLine="0"/>
        <w:jc w:val="center"/>
        <w:rPr>
          <w:rFonts w:ascii="微软雅黑" w:hAnsi="微软雅黑" w:eastAsia="微软雅黑" w:cs="微软雅黑"/>
          <w:i w:val="0"/>
          <w:caps w:val="0"/>
          <w:color w:val="333333"/>
          <w:spacing w:val="0"/>
          <w:sz w:val="21"/>
          <w:szCs w:val="21"/>
        </w:rPr>
      </w:pPr>
      <w:r>
        <w:rPr>
          <w:rFonts w:hint="eastAsia" w:ascii="微软雅黑" w:hAnsi="微软雅黑" w:eastAsia="微软雅黑" w:cs="微软雅黑"/>
          <w:i w:val="0"/>
          <w:caps w:val="0"/>
          <w:color w:val="333333"/>
          <w:spacing w:val="0"/>
          <w:sz w:val="27"/>
          <w:szCs w:val="27"/>
          <w:bdr w:val="none" w:color="auto" w:sz="0" w:space="0"/>
          <w:shd w:val="clear" w:fill="FFFFFF"/>
        </w:rPr>
        <w:t>第一章总则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ascii="Arial" w:hAnsi="Arial" w:cs="Arial"/>
          <w:b w:val="0"/>
          <w:i w:val="0"/>
          <w:caps w:val="0"/>
          <w:color w:val="333333"/>
          <w:spacing w:val="0"/>
          <w:sz w:val="21"/>
          <w:szCs w:val="21"/>
          <w:bdr w:val="none" w:color="auto" w:sz="0" w:space="0"/>
          <w:shd w:val="clear" w:fill="FFFFFF"/>
        </w:rPr>
        <w:t>第一条 为了加强实验动物的管理工作，保证实验动物质量，适应科学研究、经济建设和社会发展的需要，制定本条例。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第二条 本条例所称实验动物，是指经人工饲育，对其携带的微生物实行</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"http://baike.so.com/doc/5419704.html"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控制</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，遗传背景明确或者来源清楚的，用于科学研究、教学、生产、检定以及其他科学实验的动物。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第三条 本条例适用于从事实验动物的研究、保种、饲育、供应、应用、管理和监督的单位和个人。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第四条 实验动物的管理，应当遵循统一规划、合理分工，有利于促进实验动物科学研究和应用的原则。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第五条 国家科学技术委员会主管全国实验动物</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"http://baike.so.com/doc/133744.html"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工作</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省、自治区、直辖市科学技术委员会主管本地区的实验动物工作。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国务院各有关部门负责管理本部门的实验动物工作。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第六条 国家实行实验动物的质量监督和质量合格认证</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"http://baike.so.com/doc/3100265.html"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制度</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。具体办法由国家科学技术委员会另行制定。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第七条 实验动物遗传学、微生物学、营养学和饲育环境等方面的国家标准由</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"http://baike.so.com/doc/6236080.html"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国家技术监督局</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制定。</w:t>
      </w:r>
    </w:p>
    <w:p>
      <w:pPr>
        <w:pStyle w:val="2"/>
        <w:keepNext w:val="0"/>
        <w:keepLines w:val="0"/>
        <w:widowControl/>
        <w:suppressLineNumbers w:val="0"/>
        <w:pBdr>
          <w:top w:val="none" w:color="auto" w:sz="0" w:space="0"/>
          <w:left w:val="none" w:color="auto" w:sz="0" w:space="0"/>
          <w:bottom w:val="single" w:color="ECECEC" w:sz="6" w:space="9"/>
          <w:right w:val="none" w:color="auto" w:sz="0" w:space="0"/>
        </w:pBdr>
        <w:shd w:val="clear" w:fill="FFFFFF"/>
        <w:spacing w:before="300" w:beforeAutospacing="0" w:after="180" w:afterAutospacing="0" w:line="270" w:lineRule="atLeast"/>
        <w:ind w:left="0" w:right="0" w:firstLine="0"/>
        <w:jc w:val="center"/>
        <w:rPr>
          <w:rFonts w:hint="eastAsia" w:ascii="微软雅黑" w:hAnsi="微软雅黑" w:eastAsia="微软雅黑" w:cs="微软雅黑"/>
          <w:i w:val="0"/>
          <w:caps w:val="0"/>
          <w:color w:val="333333"/>
          <w:spacing w:val="0"/>
          <w:sz w:val="21"/>
          <w:szCs w:val="21"/>
        </w:rPr>
      </w:pPr>
      <w:bookmarkStart w:id="0" w:name="5552744-5767853-2_2"/>
      <w:bookmarkEnd w:id="0"/>
      <w:r>
        <w:rPr>
          <w:rFonts w:hint="eastAsia" w:ascii="微软雅黑" w:hAnsi="微软雅黑" w:eastAsia="微软雅黑" w:cs="微软雅黑"/>
          <w:i w:val="0"/>
          <w:caps w:val="0"/>
          <w:spacing w:val="0"/>
          <w:sz w:val="0"/>
          <w:szCs w:val="0"/>
          <w:u w:val="none"/>
          <w:bdr w:val="none" w:color="auto" w:sz="0" w:space="0"/>
          <w:shd w:val="clear" w:fill="FFFFFF"/>
        </w:rPr>
        <w:fldChar w:fldCharType="begin"/>
      </w:r>
      <w:r>
        <w:rPr>
          <w:rFonts w:hint="eastAsia" w:ascii="微软雅黑" w:hAnsi="微软雅黑" w:eastAsia="微软雅黑" w:cs="微软雅黑"/>
          <w:i w:val="0"/>
          <w:caps w:val="0"/>
          <w:spacing w:val="0"/>
          <w:sz w:val="0"/>
          <w:szCs w:val="0"/>
          <w:u w:val="none"/>
          <w:bdr w:val="none" w:color="auto" w:sz="0" w:space="0"/>
          <w:shd w:val="clear" w:fill="FFFFFF"/>
        </w:rPr>
        <w:instrText xml:space="preserve"> HYPERLINK "http://baike.so.com/doc/5552744-5767853.html" </w:instrText>
      </w:r>
      <w:r>
        <w:rPr>
          <w:rFonts w:hint="eastAsia" w:ascii="微软雅黑" w:hAnsi="微软雅黑" w:eastAsia="微软雅黑" w:cs="微软雅黑"/>
          <w:i w:val="0"/>
          <w:caps w:val="0"/>
          <w:spacing w:val="0"/>
          <w:sz w:val="0"/>
          <w:szCs w:val="0"/>
          <w:u w:val="none"/>
          <w:bdr w:val="none" w:color="auto" w:sz="0" w:space="0"/>
          <w:shd w:val="clear" w:fill="FFFFFF"/>
        </w:rPr>
        <w:fldChar w:fldCharType="separate"/>
      </w:r>
      <w:r>
        <w:rPr>
          <w:rStyle w:val="6"/>
          <w:rFonts w:hint="eastAsia" w:ascii="微软雅黑" w:hAnsi="微软雅黑" w:eastAsia="微软雅黑" w:cs="微软雅黑"/>
          <w:i w:val="0"/>
          <w:caps w:val="0"/>
          <w:spacing w:val="0"/>
          <w:sz w:val="0"/>
          <w:szCs w:val="0"/>
          <w:u w:val="none"/>
          <w:bdr w:val="none" w:color="auto" w:sz="0" w:space="0"/>
          <w:shd w:val="clear" w:fill="FFFFFF"/>
        </w:rPr>
        <w:t>折叠</w:t>
      </w:r>
      <w:r>
        <w:rPr>
          <w:rFonts w:hint="eastAsia" w:ascii="微软雅黑" w:hAnsi="微软雅黑" w:eastAsia="微软雅黑" w:cs="微软雅黑"/>
          <w:i w:val="0"/>
          <w:caps w:val="0"/>
          <w:spacing w:val="0"/>
          <w:sz w:val="0"/>
          <w:szCs w:val="0"/>
          <w:u w:val="none"/>
          <w:bdr w:val="none" w:color="auto" w:sz="0" w:space="0"/>
          <w:shd w:val="clear" w:fill="FFFFFF"/>
        </w:rPr>
        <w:fldChar w:fldCharType="end"/>
      </w:r>
      <w:r>
        <w:rPr>
          <w:rFonts w:hint="eastAsia" w:ascii="微软雅黑" w:hAnsi="微软雅黑" w:eastAsia="微软雅黑" w:cs="微软雅黑"/>
          <w:i w:val="0"/>
          <w:caps w:val="0"/>
          <w:color w:val="333333"/>
          <w:spacing w:val="0"/>
          <w:sz w:val="27"/>
          <w:szCs w:val="27"/>
          <w:bdr w:val="none" w:color="auto" w:sz="0" w:space="0"/>
          <w:shd w:val="clear" w:fill="FFFFFF"/>
        </w:rPr>
        <w:t>第二章实验动物的饲育管理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第八条 从事实验动物饲育工作的单位，必须根据遗传学、微生物学、营养学和饲育环境方面的标准，定期对实验动物进行质量监测。各项作业过程和监测数据应有完整、准确的记录，并建立统计报告制度。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第九条 实验动物的饲育室、实验室应设在不同区域，并进行严格隔离。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实验动物饲育室、实验室要有科学的</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"http://baike.so.com/doc/5366840.html"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管理制度</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和操作规程。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第十条 实验动物的保种、饲育应采用国内或国外认可的品种、品系、并持有效的合格证书。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第十一条 实验动物必须按照不同来源，不同品种、品系和不同的实验目的，分开饲养。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第十二条 实验动物分为四级：一级，普通动物；二级，清洁动物；三级，无特定病原体动物；四级，无菌动物。</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对不同等级的实验动物，应当按照相应的微生物控制标准进行</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"http://baike.so.com/doc/1462322.html"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管理</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第十三条 实验动物必须饲喂质量合格的全价饲料。霉烂、变质、虫蛀、污染的饲料，不得用于饲喂实验动物。直接用作饲料的蔬菜、水果等，要经过清洗消毒，并保持</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"http://baike.so.com/doc/5422484.html"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新鲜</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第十四条 一级实验动物的饮水，应当符合城市生活饮水的卫生标准。二、三、四级实验动物的饮水，应当符合城市生活饮水的卫生标准并经灭菌处理。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第十五条 实验动物的垫料应当按照不同等级实验动物的</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"http://baike.so.com/doc/1863997.html"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需要</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，进行相应处理，达到清洁、干燥、吸水、无毒、无虫、无感染源、无污染。</w:t>
      </w:r>
    </w:p>
    <w:p>
      <w:pPr>
        <w:pStyle w:val="2"/>
        <w:keepNext w:val="0"/>
        <w:keepLines w:val="0"/>
        <w:widowControl/>
        <w:suppressLineNumbers w:val="0"/>
        <w:pBdr>
          <w:top w:val="none" w:color="auto" w:sz="0" w:space="0"/>
          <w:left w:val="none" w:color="auto" w:sz="0" w:space="0"/>
          <w:bottom w:val="single" w:color="ECECEC" w:sz="6" w:space="9"/>
          <w:right w:val="none" w:color="auto" w:sz="0" w:space="0"/>
        </w:pBdr>
        <w:shd w:val="clear" w:fill="FFFFFF"/>
        <w:spacing w:before="300" w:beforeAutospacing="0" w:after="180" w:afterAutospacing="0" w:line="270" w:lineRule="atLeast"/>
        <w:ind w:left="0" w:right="0" w:firstLine="0"/>
        <w:jc w:val="center"/>
        <w:rPr>
          <w:rFonts w:hint="eastAsia" w:ascii="微软雅黑" w:hAnsi="微软雅黑" w:eastAsia="微软雅黑" w:cs="微软雅黑"/>
          <w:i w:val="0"/>
          <w:caps w:val="0"/>
          <w:color w:val="333333"/>
          <w:spacing w:val="0"/>
          <w:sz w:val="21"/>
          <w:szCs w:val="21"/>
        </w:rPr>
      </w:pPr>
      <w:bookmarkStart w:id="1" w:name="5552744-5767853-2_3"/>
      <w:bookmarkEnd w:id="1"/>
      <w:r>
        <w:rPr>
          <w:rFonts w:hint="eastAsia" w:ascii="微软雅黑" w:hAnsi="微软雅黑" w:eastAsia="微软雅黑" w:cs="微软雅黑"/>
          <w:i w:val="0"/>
          <w:caps w:val="0"/>
          <w:spacing w:val="0"/>
          <w:sz w:val="0"/>
          <w:szCs w:val="0"/>
          <w:u w:val="none"/>
          <w:bdr w:val="none" w:color="auto" w:sz="0" w:space="0"/>
          <w:shd w:val="clear" w:fill="FFFFFF"/>
        </w:rPr>
        <w:fldChar w:fldCharType="begin"/>
      </w:r>
      <w:r>
        <w:rPr>
          <w:rFonts w:hint="eastAsia" w:ascii="微软雅黑" w:hAnsi="微软雅黑" w:eastAsia="微软雅黑" w:cs="微软雅黑"/>
          <w:i w:val="0"/>
          <w:caps w:val="0"/>
          <w:spacing w:val="0"/>
          <w:sz w:val="0"/>
          <w:szCs w:val="0"/>
          <w:u w:val="none"/>
          <w:bdr w:val="none" w:color="auto" w:sz="0" w:space="0"/>
          <w:shd w:val="clear" w:fill="FFFFFF"/>
        </w:rPr>
        <w:instrText xml:space="preserve"> HYPERLINK "http://baike.so.com/doc/5552744-5767853.html" </w:instrText>
      </w:r>
      <w:r>
        <w:rPr>
          <w:rFonts w:hint="eastAsia" w:ascii="微软雅黑" w:hAnsi="微软雅黑" w:eastAsia="微软雅黑" w:cs="微软雅黑"/>
          <w:i w:val="0"/>
          <w:caps w:val="0"/>
          <w:spacing w:val="0"/>
          <w:sz w:val="0"/>
          <w:szCs w:val="0"/>
          <w:u w:val="none"/>
          <w:bdr w:val="none" w:color="auto" w:sz="0" w:space="0"/>
          <w:shd w:val="clear" w:fill="FFFFFF"/>
        </w:rPr>
        <w:fldChar w:fldCharType="separate"/>
      </w:r>
      <w:r>
        <w:rPr>
          <w:rStyle w:val="6"/>
          <w:rFonts w:hint="eastAsia" w:ascii="微软雅黑" w:hAnsi="微软雅黑" w:eastAsia="微软雅黑" w:cs="微软雅黑"/>
          <w:i w:val="0"/>
          <w:caps w:val="0"/>
          <w:spacing w:val="0"/>
          <w:sz w:val="0"/>
          <w:szCs w:val="0"/>
          <w:u w:val="none"/>
          <w:bdr w:val="none" w:color="auto" w:sz="0" w:space="0"/>
          <w:shd w:val="clear" w:fill="FFFFFF"/>
        </w:rPr>
        <w:t>折叠</w:t>
      </w:r>
      <w:r>
        <w:rPr>
          <w:rFonts w:hint="eastAsia" w:ascii="微软雅黑" w:hAnsi="微软雅黑" w:eastAsia="微软雅黑" w:cs="微软雅黑"/>
          <w:i w:val="0"/>
          <w:caps w:val="0"/>
          <w:spacing w:val="0"/>
          <w:sz w:val="0"/>
          <w:szCs w:val="0"/>
          <w:u w:val="none"/>
          <w:bdr w:val="none" w:color="auto" w:sz="0" w:space="0"/>
          <w:shd w:val="clear" w:fill="FFFFFF"/>
        </w:rPr>
        <w:fldChar w:fldCharType="end"/>
      </w:r>
      <w:r>
        <w:rPr>
          <w:rFonts w:hint="eastAsia" w:ascii="微软雅黑" w:hAnsi="微软雅黑" w:eastAsia="微软雅黑" w:cs="微软雅黑"/>
          <w:i w:val="0"/>
          <w:caps w:val="0"/>
          <w:color w:val="333333"/>
          <w:spacing w:val="0"/>
          <w:sz w:val="27"/>
          <w:szCs w:val="27"/>
          <w:bdr w:val="none" w:color="auto" w:sz="0" w:space="0"/>
          <w:shd w:val="clear" w:fill="FFFFFF"/>
        </w:rPr>
        <w:t>第三章实验动物的检疫和传染病控制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第十六条 对引入的实验动物，必须进行隔离检疫。</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为补充种源或开发新品种而捕捉的野生动物，必须在当地进行隔离检疫，并取得动物检疫部门出具的证明。野生动物运抵实验动物处所，需经再次检疫，方可进入实验动物饲育室。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第十七条 对必须进行预防接种的实验动物，应当根据实验动物要求或者按照《家畜家禽防疫条例》的有关规定，进行预防接种，但用作生物制品原料的实验动物除外。</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第十八条 实验动物患病死亡的，应当及时查明原因，妥善处理，并记录在案。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实验动物患有传染性疾病的，必须立即视情况分别予以销毁或者隔离治疗。对可能被传染的实验动物，进行紧急预防接种，对饲育室内外可能被污染的区域采取严格消毒措施，并</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"http://baike.so.com/doc/5336609.html"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报告</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上级实验动物管理部门和当地动物检疫、卫生防疫单位，采取紧急预防措施，防止疫病蔓延。</w:t>
      </w:r>
    </w:p>
    <w:p>
      <w:pPr>
        <w:pStyle w:val="2"/>
        <w:keepNext w:val="0"/>
        <w:keepLines w:val="0"/>
        <w:widowControl/>
        <w:suppressLineNumbers w:val="0"/>
        <w:pBdr>
          <w:top w:val="none" w:color="auto" w:sz="0" w:space="0"/>
          <w:left w:val="none" w:color="auto" w:sz="0" w:space="0"/>
          <w:bottom w:val="single" w:color="ECECEC" w:sz="6" w:space="9"/>
          <w:right w:val="none" w:color="auto" w:sz="0" w:space="0"/>
        </w:pBdr>
        <w:shd w:val="clear" w:fill="FFFFFF"/>
        <w:spacing w:before="300" w:beforeAutospacing="0" w:after="180" w:afterAutospacing="0" w:line="270" w:lineRule="atLeast"/>
        <w:ind w:left="0" w:right="0" w:firstLine="0"/>
        <w:jc w:val="center"/>
        <w:rPr>
          <w:rFonts w:hint="eastAsia" w:ascii="微软雅黑" w:hAnsi="微软雅黑" w:eastAsia="微软雅黑" w:cs="微软雅黑"/>
          <w:i w:val="0"/>
          <w:caps w:val="0"/>
          <w:color w:val="333333"/>
          <w:spacing w:val="0"/>
          <w:sz w:val="21"/>
          <w:szCs w:val="21"/>
        </w:rPr>
      </w:pPr>
      <w:bookmarkStart w:id="2" w:name="5552744-5767853-2_4"/>
      <w:bookmarkEnd w:id="2"/>
      <w:r>
        <w:rPr>
          <w:rFonts w:hint="eastAsia" w:ascii="微软雅黑" w:hAnsi="微软雅黑" w:eastAsia="微软雅黑" w:cs="微软雅黑"/>
          <w:i w:val="0"/>
          <w:caps w:val="0"/>
          <w:spacing w:val="0"/>
          <w:sz w:val="0"/>
          <w:szCs w:val="0"/>
          <w:u w:val="none"/>
          <w:bdr w:val="none" w:color="auto" w:sz="0" w:space="0"/>
          <w:shd w:val="clear" w:fill="FFFFFF"/>
        </w:rPr>
        <w:fldChar w:fldCharType="begin"/>
      </w:r>
      <w:r>
        <w:rPr>
          <w:rFonts w:hint="eastAsia" w:ascii="微软雅黑" w:hAnsi="微软雅黑" w:eastAsia="微软雅黑" w:cs="微软雅黑"/>
          <w:i w:val="0"/>
          <w:caps w:val="0"/>
          <w:spacing w:val="0"/>
          <w:sz w:val="0"/>
          <w:szCs w:val="0"/>
          <w:u w:val="none"/>
          <w:bdr w:val="none" w:color="auto" w:sz="0" w:space="0"/>
          <w:shd w:val="clear" w:fill="FFFFFF"/>
        </w:rPr>
        <w:instrText xml:space="preserve"> HYPERLINK "http://baike.so.com/doc/5552744-5767853.html" </w:instrText>
      </w:r>
      <w:r>
        <w:rPr>
          <w:rFonts w:hint="eastAsia" w:ascii="微软雅黑" w:hAnsi="微软雅黑" w:eastAsia="微软雅黑" w:cs="微软雅黑"/>
          <w:i w:val="0"/>
          <w:caps w:val="0"/>
          <w:spacing w:val="0"/>
          <w:sz w:val="0"/>
          <w:szCs w:val="0"/>
          <w:u w:val="none"/>
          <w:bdr w:val="none" w:color="auto" w:sz="0" w:space="0"/>
          <w:shd w:val="clear" w:fill="FFFFFF"/>
        </w:rPr>
        <w:fldChar w:fldCharType="separate"/>
      </w:r>
      <w:r>
        <w:rPr>
          <w:rStyle w:val="6"/>
          <w:rFonts w:hint="eastAsia" w:ascii="微软雅黑" w:hAnsi="微软雅黑" w:eastAsia="微软雅黑" w:cs="微软雅黑"/>
          <w:i w:val="0"/>
          <w:caps w:val="0"/>
          <w:spacing w:val="0"/>
          <w:sz w:val="0"/>
          <w:szCs w:val="0"/>
          <w:u w:val="none"/>
          <w:bdr w:val="none" w:color="auto" w:sz="0" w:space="0"/>
          <w:shd w:val="clear" w:fill="FFFFFF"/>
        </w:rPr>
        <w:t>折叠</w:t>
      </w:r>
      <w:r>
        <w:rPr>
          <w:rFonts w:hint="eastAsia" w:ascii="微软雅黑" w:hAnsi="微软雅黑" w:eastAsia="微软雅黑" w:cs="微软雅黑"/>
          <w:i w:val="0"/>
          <w:caps w:val="0"/>
          <w:spacing w:val="0"/>
          <w:sz w:val="0"/>
          <w:szCs w:val="0"/>
          <w:u w:val="none"/>
          <w:bdr w:val="none" w:color="auto" w:sz="0" w:space="0"/>
          <w:shd w:val="clear" w:fill="FFFFFF"/>
        </w:rPr>
        <w:fldChar w:fldCharType="end"/>
      </w:r>
      <w:r>
        <w:rPr>
          <w:rFonts w:hint="eastAsia" w:ascii="微软雅黑" w:hAnsi="微软雅黑" w:eastAsia="微软雅黑" w:cs="微软雅黑"/>
          <w:i w:val="0"/>
          <w:caps w:val="0"/>
          <w:color w:val="333333"/>
          <w:spacing w:val="0"/>
          <w:sz w:val="27"/>
          <w:szCs w:val="27"/>
          <w:bdr w:val="none" w:color="auto" w:sz="0" w:space="0"/>
          <w:shd w:val="clear" w:fill="FFFFFF"/>
        </w:rPr>
        <w:t>第四章实验动物的应用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第十九条 应用实验动物应当根据不同的实验目的，选用相应的合格实验动物。申报科研课题和鉴定科研成果，应当把应用合格实验动物作为基本条件。应用不合格实验动物取得的检定或者安全评价结果无效，所生产的制品不得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第二十条 供应用的实验动物应当具备下列完整的</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"http://baike.so.com/doc/5393371.html"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资料</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一、品种、品系及亚系的确切名称；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二、遗传背景或其来源；</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三、微生物检测状况；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四、合格证书；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五、饲育单位负责人签名。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无上述资料的实验动物不得应用。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第二十一条 实验动物运输工作应当有专人负责。实验动物的装运</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"http://baike.so.com/doc/5571566.html"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工具</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应当安全、可靠。不得将不同品种、品系或者不同等级的实验动物混合装运。</w:t>
      </w:r>
    </w:p>
    <w:p>
      <w:pPr>
        <w:pStyle w:val="2"/>
        <w:keepNext w:val="0"/>
        <w:keepLines w:val="0"/>
        <w:widowControl/>
        <w:suppressLineNumbers w:val="0"/>
        <w:pBdr>
          <w:top w:val="none" w:color="auto" w:sz="0" w:space="0"/>
          <w:left w:val="none" w:color="auto" w:sz="0" w:space="0"/>
          <w:bottom w:val="single" w:color="ECECEC" w:sz="6" w:space="9"/>
          <w:right w:val="none" w:color="auto" w:sz="0" w:space="0"/>
        </w:pBdr>
        <w:shd w:val="clear" w:fill="FFFFFF"/>
        <w:spacing w:before="300" w:beforeAutospacing="0" w:after="180" w:afterAutospacing="0" w:line="270" w:lineRule="atLeast"/>
        <w:ind w:left="0" w:right="0" w:firstLine="0"/>
        <w:jc w:val="center"/>
        <w:rPr>
          <w:rFonts w:hint="eastAsia" w:ascii="微软雅黑" w:hAnsi="微软雅黑" w:eastAsia="微软雅黑" w:cs="微软雅黑"/>
          <w:i w:val="0"/>
          <w:caps w:val="0"/>
          <w:color w:val="333333"/>
          <w:spacing w:val="0"/>
          <w:sz w:val="21"/>
          <w:szCs w:val="21"/>
        </w:rPr>
      </w:pPr>
      <w:bookmarkStart w:id="3" w:name="5552744-5767853-2_5"/>
      <w:bookmarkEnd w:id="3"/>
      <w:r>
        <w:rPr>
          <w:rFonts w:hint="eastAsia" w:ascii="微软雅黑" w:hAnsi="微软雅黑" w:eastAsia="微软雅黑" w:cs="微软雅黑"/>
          <w:i w:val="0"/>
          <w:caps w:val="0"/>
          <w:spacing w:val="0"/>
          <w:sz w:val="0"/>
          <w:szCs w:val="0"/>
          <w:u w:val="none"/>
          <w:bdr w:val="none" w:color="auto" w:sz="0" w:space="0"/>
          <w:shd w:val="clear" w:fill="FFFFFF"/>
        </w:rPr>
        <w:fldChar w:fldCharType="begin"/>
      </w:r>
      <w:r>
        <w:rPr>
          <w:rFonts w:hint="eastAsia" w:ascii="微软雅黑" w:hAnsi="微软雅黑" w:eastAsia="微软雅黑" w:cs="微软雅黑"/>
          <w:i w:val="0"/>
          <w:caps w:val="0"/>
          <w:spacing w:val="0"/>
          <w:sz w:val="0"/>
          <w:szCs w:val="0"/>
          <w:u w:val="none"/>
          <w:bdr w:val="none" w:color="auto" w:sz="0" w:space="0"/>
          <w:shd w:val="clear" w:fill="FFFFFF"/>
        </w:rPr>
        <w:instrText xml:space="preserve"> HYPERLINK "http://baike.so.com/doc/5552744-5767853.html" </w:instrText>
      </w:r>
      <w:r>
        <w:rPr>
          <w:rFonts w:hint="eastAsia" w:ascii="微软雅黑" w:hAnsi="微软雅黑" w:eastAsia="微软雅黑" w:cs="微软雅黑"/>
          <w:i w:val="0"/>
          <w:caps w:val="0"/>
          <w:spacing w:val="0"/>
          <w:sz w:val="0"/>
          <w:szCs w:val="0"/>
          <w:u w:val="none"/>
          <w:bdr w:val="none" w:color="auto" w:sz="0" w:space="0"/>
          <w:shd w:val="clear" w:fill="FFFFFF"/>
        </w:rPr>
        <w:fldChar w:fldCharType="separate"/>
      </w:r>
      <w:r>
        <w:rPr>
          <w:rStyle w:val="6"/>
          <w:rFonts w:hint="eastAsia" w:ascii="微软雅黑" w:hAnsi="微软雅黑" w:eastAsia="微软雅黑" w:cs="微软雅黑"/>
          <w:i w:val="0"/>
          <w:caps w:val="0"/>
          <w:spacing w:val="0"/>
          <w:sz w:val="0"/>
          <w:szCs w:val="0"/>
          <w:u w:val="none"/>
          <w:bdr w:val="none" w:color="auto" w:sz="0" w:space="0"/>
          <w:shd w:val="clear" w:fill="FFFFFF"/>
        </w:rPr>
        <w:t>折叠</w:t>
      </w:r>
      <w:r>
        <w:rPr>
          <w:rFonts w:hint="eastAsia" w:ascii="微软雅黑" w:hAnsi="微软雅黑" w:eastAsia="微软雅黑" w:cs="微软雅黑"/>
          <w:i w:val="0"/>
          <w:caps w:val="0"/>
          <w:spacing w:val="0"/>
          <w:sz w:val="0"/>
          <w:szCs w:val="0"/>
          <w:u w:val="none"/>
          <w:bdr w:val="none" w:color="auto" w:sz="0" w:space="0"/>
          <w:shd w:val="clear" w:fill="FFFFFF"/>
        </w:rPr>
        <w:fldChar w:fldCharType="end"/>
      </w:r>
      <w:r>
        <w:rPr>
          <w:rFonts w:hint="eastAsia" w:ascii="微软雅黑" w:hAnsi="微软雅黑" w:eastAsia="微软雅黑" w:cs="微软雅黑"/>
          <w:i w:val="0"/>
          <w:caps w:val="0"/>
          <w:color w:val="333333"/>
          <w:spacing w:val="0"/>
          <w:sz w:val="27"/>
          <w:szCs w:val="27"/>
          <w:bdr w:val="none" w:color="auto" w:sz="0" w:space="0"/>
          <w:shd w:val="clear" w:fill="FFFFFF"/>
        </w:rPr>
        <w:t>第五章实验动物的进口与出口管理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第二十二条 从国外进口作为原种的实验</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"http://baike.so.com/doc/3143933.html"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动物</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，应附有饲育单位负责人签发的品系和亚系名称以及遗传和微生物状况等资料。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无上述资料的实验动物不得进口和</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"http://baike.so.com/doc/5568719.html"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应用</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第二十三条 实验动物工作单位从国外进口实验动物原种，必须向国家科学技术委员会指定的保种、育种和质量监控单位登记。</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第二十四条 出口实验动物，必须报国家科学技术委员会审批。经批准后，方可办理出口手续。</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第二十五条 进口、出口实验动物的检疫工作，按照&lt;中华人民共和国进出口动植物检疫条例&gt;的规定办理。</w:t>
      </w:r>
    </w:p>
    <w:p>
      <w:pPr>
        <w:pStyle w:val="2"/>
        <w:keepNext w:val="0"/>
        <w:keepLines w:val="0"/>
        <w:widowControl/>
        <w:suppressLineNumbers w:val="0"/>
        <w:pBdr>
          <w:top w:val="none" w:color="auto" w:sz="0" w:space="0"/>
          <w:left w:val="none" w:color="auto" w:sz="0" w:space="0"/>
          <w:bottom w:val="single" w:color="ECECEC" w:sz="6" w:space="9"/>
          <w:right w:val="none" w:color="auto" w:sz="0" w:space="0"/>
        </w:pBdr>
        <w:shd w:val="clear" w:fill="FFFFFF"/>
        <w:spacing w:before="300" w:beforeAutospacing="0" w:after="180" w:afterAutospacing="0" w:line="270" w:lineRule="atLeast"/>
        <w:ind w:left="0" w:right="0" w:firstLine="0"/>
        <w:jc w:val="center"/>
        <w:rPr>
          <w:rFonts w:hint="eastAsia" w:ascii="微软雅黑" w:hAnsi="微软雅黑" w:eastAsia="微软雅黑" w:cs="微软雅黑"/>
          <w:i w:val="0"/>
          <w:caps w:val="0"/>
          <w:color w:val="333333"/>
          <w:spacing w:val="0"/>
          <w:sz w:val="21"/>
          <w:szCs w:val="21"/>
        </w:rPr>
      </w:pPr>
      <w:bookmarkStart w:id="4" w:name="5552744-5767853-2_6"/>
      <w:bookmarkEnd w:id="4"/>
      <w:r>
        <w:rPr>
          <w:rFonts w:hint="eastAsia" w:ascii="微软雅黑" w:hAnsi="微软雅黑" w:eastAsia="微软雅黑" w:cs="微软雅黑"/>
          <w:i w:val="0"/>
          <w:caps w:val="0"/>
          <w:spacing w:val="0"/>
          <w:sz w:val="0"/>
          <w:szCs w:val="0"/>
          <w:u w:val="none"/>
          <w:bdr w:val="none" w:color="auto" w:sz="0" w:space="0"/>
          <w:shd w:val="clear" w:fill="FFFFFF"/>
        </w:rPr>
        <w:fldChar w:fldCharType="begin"/>
      </w:r>
      <w:r>
        <w:rPr>
          <w:rFonts w:hint="eastAsia" w:ascii="微软雅黑" w:hAnsi="微软雅黑" w:eastAsia="微软雅黑" w:cs="微软雅黑"/>
          <w:i w:val="0"/>
          <w:caps w:val="0"/>
          <w:spacing w:val="0"/>
          <w:sz w:val="0"/>
          <w:szCs w:val="0"/>
          <w:u w:val="none"/>
          <w:bdr w:val="none" w:color="auto" w:sz="0" w:space="0"/>
          <w:shd w:val="clear" w:fill="FFFFFF"/>
        </w:rPr>
        <w:instrText xml:space="preserve"> HYPERLINK "http://baike.so.com/doc/5552744-5767853.html" </w:instrText>
      </w:r>
      <w:r>
        <w:rPr>
          <w:rFonts w:hint="eastAsia" w:ascii="微软雅黑" w:hAnsi="微软雅黑" w:eastAsia="微软雅黑" w:cs="微软雅黑"/>
          <w:i w:val="0"/>
          <w:caps w:val="0"/>
          <w:spacing w:val="0"/>
          <w:sz w:val="0"/>
          <w:szCs w:val="0"/>
          <w:u w:val="none"/>
          <w:bdr w:val="none" w:color="auto" w:sz="0" w:space="0"/>
          <w:shd w:val="clear" w:fill="FFFFFF"/>
        </w:rPr>
        <w:fldChar w:fldCharType="separate"/>
      </w:r>
      <w:r>
        <w:rPr>
          <w:rStyle w:val="6"/>
          <w:rFonts w:hint="eastAsia" w:ascii="微软雅黑" w:hAnsi="微软雅黑" w:eastAsia="微软雅黑" w:cs="微软雅黑"/>
          <w:i w:val="0"/>
          <w:caps w:val="0"/>
          <w:spacing w:val="0"/>
          <w:sz w:val="0"/>
          <w:szCs w:val="0"/>
          <w:u w:val="none"/>
          <w:bdr w:val="none" w:color="auto" w:sz="0" w:space="0"/>
          <w:shd w:val="clear" w:fill="FFFFFF"/>
        </w:rPr>
        <w:t>折叠</w:t>
      </w:r>
      <w:r>
        <w:rPr>
          <w:rFonts w:hint="eastAsia" w:ascii="微软雅黑" w:hAnsi="微软雅黑" w:eastAsia="微软雅黑" w:cs="微软雅黑"/>
          <w:i w:val="0"/>
          <w:caps w:val="0"/>
          <w:spacing w:val="0"/>
          <w:sz w:val="0"/>
          <w:szCs w:val="0"/>
          <w:u w:val="none"/>
          <w:bdr w:val="none" w:color="auto" w:sz="0" w:space="0"/>
          <w:shd w:val="clear" w:fill="FFFFFF"/>
        </w:rPr>
        <w:fldChar w:fldCharType="end"/>
      </w:r>
      <w:r>
        <w:rPr>
          <w:rFonts w:hint="eastAsia" w:ascii="微软雅黑" w:hAnsi="微软雅黑" w:eastAsia="微软雅黑" w:cs="微软雅黑"/>
          <w:i w:val="0"/>
          <w:caps w:val="0"/>
          <w:color w:val="333333"/>
          <w:spacing w:val="0"/>
          <w:sz w:val="27"/>
          <w:szCs w:val="27"/>
          <w:bdr w:val="none" w:color="auto" w:sz="0" w:space="0"/>
          <w:shd w:val="clear" w:fill="FFFFFF"/>
        </w:rPr>
        <w:t>第六章从事实验动物工作的人员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第二十六条 实验动物工作单位应当根据需要，配备科技人员和经过专业培训的饲育人员。各类人员都要遵守实验动物饲育管理的各项制度，熟悉、掌握操作规程。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第二十七条 地方各级实验动物工作的主管部门，对从事实验动物工作的各类人员，应当逐步实行资格认可制度。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第二十八条 实验动物工作单位对直接接触实验动物的工作人员，必须定期组织</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"http://baike.so.com/doc/4165807.html"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检查</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。对患有传染性疾病，不宜承担所做工作的人员，应当及时调换工作。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第二十九条 从事实验动物工作的人员对实验动物必须爱护，不得戏弄或</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"http://baike.so.com/doc/5417825.html"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虐待</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w:t>
      </w:r>
    </w:p>
    <w:p>
      <w:pPr>
        <w:pStyle w:val="2"/>
        <w:keepNext w:val="0"/>
        <w:keepLines w:val="0"/>
        <w:widowControl/>
        <w:suppressLineNumbers w:val="0"/>
        <w:pBdr>
          <w:top w:val="none" w:color="auto" w:sz="0" w:space="0"/>
          <w:left w:val="none" w:color="auto" w:sz="0" w:space="0"/>
          <w:bottom w:val="single" w:color="ECECEC" w:sz="6" w:space="9"/>
          <w:right w:val="none" w:color="auto" w:sz="0" w:space="0"/>
        </w:pBdr>
        <w:shd w:val="clear" w:fill="FFFFFF"/>
        <w:spacing w:before="300" w:beforeAutospacing="0" w:after="180" w:afterAutospacing="0" w:line="270" w:lineRule="atLeast"/>
        <w:ind w:left="0" w:right="0" w:firstLine="0"/>
        <w:jc w:val="center"/>
        <w:rPr>
          <w:rFonts w:hint="eastAsia" w:ascii="微软雅黑" w:hAnsi="微软雅黑" w:eastAsia="微软雅黑" w:cs="微软雅黑"/>
          <w:i w:val="0"/>
          <w:caps w:val="0"/>
          <w:color w:val="333333"/>
          <w:spacing w:val="0"/>
          <w:sz w:val="21"/>
          <w:szCs w:val="21"/>
        </w:rPr>
      </w:pPr>
      <w:bookmarkStart w:id="5" w:name="5552744-5767853-2_7"/>
      <w:bookmarkEnd w:id="5"/>
      <w:r>
        <w:rPr>
          <w:rFonts w:hint="eastAsia" w:ascii="微软雅黑" w:hAnsi="微软雅黑" w:eastAsia="微软雅黑" w:cs="微软雅黑"/>
          <w:i w:val="0"/>
          <w:caps w:val="0"/>
          <w:spacing w:val="0"/>
          <w:sz w:val="0"/>
          <w:szCs w:val="0"/>
          <w:u w:val="none"/>
          <w:bdr w:val="none" w:color="auto" w:sz="0" w:space="0"/>
          <w:shd w:val="clear" w:fill="FFFFFF"/>
        </w:rPr>
        <w:fldChar w:fldCharType="begin"/>
      </w:r>
      <w:r>
        <w:rPr>
          <w:rFonts w:hint="eastAsia" w:ascii="微软雅黑" w:hAnsi="微软雅黑" w:eastAsia="微软雅黑" w:cs="微软雅黑"/>
          <w:i w:val="0"/>
          <w:caps w:val="0"/>
          <w:spacing w:val="0"/>
          <w:sz w:val="0"/>
          <w:szCs w:val="0"/>
          <w:u w:val="none"/>
          <w:bdr w:val="none" w:color="auto" w:sz="0" w:space="0"/>
          <w:shd w:val="clear" w:fill="FFFFFF"/>
        </w:rPr>
        <w:instrText xml:space="preserve"> HYPERLINK "http://baike.so.com/doc/5552744-5767853.html" </w:instrText>
      </w:r>
      <w:r>
        <w:rPr>
          <w:rFonts w:hint="eastAsia" w:ascii="微软雅黑" w:hAnsi="微软雅黑" w:eastAsia="微软雅黑" w:cs="微软雅黑"/>
          <w:i w:val="0"/>
          <w:caps w:val="0"/>
          <w:spacing w:val="0"/>
          <w:sz w:val="0"/>
          <w:szCs w:val="0"/>
          <w:u w:val="none"/>
          <w:bdr w:val="none" w:color="auto" w:sz="0" w:space="0"/>
          <w:shd w:val="clear" w:fill="FFFFFF"/>
        </w:rPr>
        <w:fldChar w:fldCharType="separate"/>
      </w:r>
      <w:r>
        <w:rPr>
          <w:rStyle w:val="6"/>
          <w:rFonts w:hint="eastAsia" w:ascii="微软雅黑" w:hAnsi="微软雅黑" w:eastAsia="微软雅黑" w:cs="微软雅黑"/>
          <w:i w:val="0"/>
          <w:caps w:val="0"/>
          <w:spacing w:val="0"/>
          <w:sz w:val="0"/>
          <w:szCs w:val="0"/>
          <w:u w:val="none"/>
          <w:bdr w:val="none" w:color="auto" w:sz="0" w:space="0"/>
          <w:shd w:val="clear" w:fill="FFFFFF"/>
        </w:rPr>
        <w:t>折叠</w:t>
      </w:r>
      <w:r>
        <w:rPr>
          <w:rFonts w:hint="eastAsia" w:ascii="微软雅黑" w:hAnsi="微软雅黑" w:eastAsia="微软雅黑" w:cs="微软雅黑"/>
          <w:i w:val="0"/>
          <w:caps w:val="0"/>
          <w:spacing w:val="0"/>
          <w:sz w:val="0"/>
          <w:szCs w:val="0"/>
          <w:u w:val="none"/>
          <w:bdr w:val="none" w:color="auto" w:sz="0" w:space="0"/>
          <w:shd w:val="clear" w:fill="FFFFFF"/>
        </w:rPr>
        <w:fldChar w:fldCharType="end"/>
      </w:r>
      <w:r>
        <w:rPr>
          <w:rFonts w:hint="eastAsia" w:ascii="微软雅黑" w:hAnsi="微软雅黑" w:eastAsia="微软雅黑" w:cs="微软雅黑"/>
          <w:i w:val="0"/>
          <w:caps w:val="0"/>
          <w:color w:val="333333"/>
          <w:spacing w:val="0"/>
          <w:sz w:val="27"/>
          <w:szCs w:val="27"/>
          <w:bdr w:val="none" w:color="auto" w:sz="0" w:space="0"/>
          <w:shd w:val="clear" w:fill="FFFFFF"/>
        </w:rPr>
        <w:t>第七章奖励与处罚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第三十条 对长期从事实验动物饲育管理，取得显著成绩的单位或者个人，由管理实验动物工作的部门给予表彰或奖励。</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第三十一条 对违反条例规定的单位，由管理实验动物工作的部门视情节轻重，分别给予警告、限期改进、责令关闭的</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"http://baike.so.com/doc/3772821.html"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行政处罚</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第三十二条 对违反本条例规定的有关工作人员，由其所在单位视情节轻重，根据国家有关规定，给予</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"http://baike.so.com/doc/3891983.html"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行政处分</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w:t>
      </w:r>
    </w:p>
    <w:p>
      <w:pPr>
        <w:pStyle w:val="2"/>
        <w:keepNext w:val="0"/>
        <w:keepLines w:val="0"/>
        <w:widowControl/>
        <w:suppressLineNumbers w:val="0"/>
        <w:pBdr>
          <w:top w:val="none" w:color="auto" w:sz="0" w:space="0"/>
          <w:left w:val="none" w:color="auto" w:sz="0" w:space="0"/>
          <w:bottom w:val="single" w:color="ECECEC" w:sz="6" w:space="9"/>
          <w:right w:val="none" w:color="auto" w:sz="0" w:space="0"/>
        </w:pBdr>
        <w:shd w:val="clear" w:fill="FFFFFF"/>
        <w:spacing w:before="300" w:beforeAutospacing="0" w:after="180" w:afterAutospacing="0" w:line="270" w:lineRule="atLeast"/>
        <w:ind w:left="0" w:right="0" w:firstLine="0"/>
        <w:jc w:val="center"/>
        <w:rPr>
          <w:rFonts w:hint="eastAsia" w:ascii="微软雅黑" w:hAnsi="微软雅黑" w:eastAsia="微软雅黑" w:cs="微软雅黑"/>
          <w:i w:val="0"/>
          <w:caps w:val="0"/>
          <w:color w:val="333333"/>
          <w:spacing w:val="0"/>
          <w:sz w:val="21"/>
          <w:szCs w:val="21"/>
        </w:rPr>
      </w:pPr>
      <w:bookmarkStart w:id="6" w:name="5552744-5767853-2_8"/>
      <w:bookmarkEnd w:id="6"/>
      <w:r>
        <w:rPr>
          <w:rFonts w:hint="eastAsia" w:ascii="微软雅黑" w:hAnsi="微软雅黑" w:eastAsia="微软雅黑" w:cs="微软雅黑"/>
          <w:i w:val="0"/>
          <w:caps w:val="0"/>
          <w:spacing w:val="0"/>
          <w:sz w:val="0"/>
          <w:szCs w:val="0"/>
          <w:u w:val="none"/>
          <w:bdr w:val="none" w:color="auto" w:sz="0" w:space="0"/>
          <w:shd w:val="clear" w:fill="FFFFFF"/>
        </w:rPr>
        <w:fldChar w:fldCharType="begin"/>
      </w:r>
      <w:r>
        <w:rPr>
          <w:rFonts w:hint="eastAsia" w:ascii="微软雅黑" w:hAnsi="微软雅黑" w:eastAsia="微软雅黑" w:cs="微软雅黑"/>
          <w:i w:val="0"/>
          <w:caps w:val="0"/>
          <w:spacing w:val="0"/>
          <w:sz w:val="0"/>
          <w:szCs w:val="0"/>
          <w:u w:val="none"/>
          <w:bdr w:val="none" w:color="auto" w:sz="0" w:space="0"/>
          <w:shd w:val="clear" w:fill="FFFFFF"/>
        </w:rPr>
        <w:instrText xml:space="preserve"> HYPERLINK "http://baike.so.com/doc/5552744-5767853.html" </w:instrText>
      </w:r>
      <w:r>
        <w:rPr>
          <w:rFonts w:hint="eastAsia" w:ascii="微软雅黑" w:hAnsi="微软雅黑" w:eastAsia="微软雅黑" w:cs="微软雅黑"/>
          <w:i w:val="0"/>
          <w:caps w:val="0"/>
          <w:spacing w:val="0"/>
          <w:sz w:val="0"/>
          <w:szCs w:val="0"/>
          <w:u w:val="none"/>
          <w:bdr w:val="none" w:color="auto" w:sz="0" w:space="0"/>
          <w:shd w:val="clear" w:fill="FFFFFF"/>
        </w:rPr>
        <w:fldChar w:fldCharType="separate"/>
      </w:r>
      <w:r>
        <w:rPr>
          <w:rStyle w:val="6"/>
          <w:rFonts w:hint="eastAsia" w:ascii="微软雅黑" w:hAnsi="微软雅黑" w:eastAsia="微软雅黑" w:cs="微软雅黑"/>
          <w:i w:val="0"/>
          <w:caps w:val="0"/>
          <w:spacing w:val="0"/>
          <w:sz w:val="0"/>
          <w:szCs w:val="0"/>
          <w:u w:val="none"/>
          <w:bdr w:val="none" w:color="auto" w:sz="0" w:space="0"/>
          <w:shd w:val="clear" w:fill="FFFFFF"/>
        </w:rPr>
        <w:t>折叠</w:t>
      </w:r>
      <w:r>
        <w:rPr>
          <w:rFonts w:hint="eastAsia" w:ascii="微软雅黑" w:hAnsi="微软雅黑" w:eastAsia="微软雅黑" w:cs="微软雅黑"/>
          <w:i w:val="0"/>
          <w:caps w:val="0"/>
          <w:spacing w:val="0"/>
          <w:sz w:val="0"/>
          <w:szCs w:val="0"/>
          <w:u w:val="none"/>
          <w:bdr w:val="none" w:color="auto" w:sz="0" w:space="0"/>
          <w:shd w:val="clear" w:fill="FFFFFF"/>
        </w:rPr>
        <w:fldChar w:fldCharType="end"/>
      </w:r>
      <w:bookmarkStart w:id="7" w:name="_GoBack"/>
      <w:bookmarkEnd w:id="7"/>
      <w:r>
        <w:rPr>
          <w:rFonts w:hint="eastAsia" w:ascii="微软雅黑" w:hAnsi="微软雅黑" w:eastAsia="微软雅黑" w:cs="微软雅黑"/>
          <w:i w:val="0"/>
          <w:caps w:val="0"/>
          <w:color w:val="333333"/>
          <w:spacing w:val="0"/>
          <w:sz w:val="27"/>
          <w:szCs w:val="27"/>
          <w:bdr w:val="none" w:color="auto" w:sz="0" w:space="0"/>
          <w:shd w:val="clear" w:fill="FFFFFF"/>
        </w:rPr>
        <w:t>第八章附则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第三十三条 省、自治区、直辖市人民政府和国务院有关</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"http://baike.so.com/doc/5611192.html"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部门</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，可根据本</w:t>
      </w:r>
      <w:r>
        <w:rPr>
          <w:rFonts w:hint="default" w:ascii="Arial" w:hAnsi="Arial" w:cs="Arial"/>
          <w:b w:val="0"/>
          <w:i w:val="0"/>
          <w:caps w:val="0"/>
          <w:color w:val="136EC2"/>
          <w:spacing w:val="0"/>
          <w:sz w:val="21"/>
          <w:szCs w:val="21"/>
          <w:u w:val="none"/>
          <w:bdr w:val="none" w:color="auto" w:sz="0" w:space="0"/>
          <w:shd w:val="clear" w:fill="FFFFFF"/>
        </w:rPr>
        <w:fldChar w:fldCharType="begin"/>
      </w:r>
      <w:r>
        <w:rPr>
          <w:rFonts w:hint="default" w:ascii="Arial" w:hAnsi="Arial" w:cs="Arial"/>
          <w:b w:val="0"/>
          <w:i w:val="0"/>
          <w:caps w:val="0"/>
          <w:color w:val="136EC2"/>
          <w:spacing w:val="0"/>
          <w:sz w:val="21"/>
          <w:szCs w:val="21"/>
          <w:u w:val="none"/>
          <w:bdr w:val="none" w:color="auto" w:sz="0" w:space="0"/>
          <w:shd w:val="clear" w:fill="FFFFFF"/>
        </w:rPr>
        <w:instrText xml:space="preserve"> HYPERLINK "http://baike.so.com/doc/5114591.html" \t "http://baike.so.com/doc/_blank" </w:instrText>
      </w:r>
      <w:r>
        <w:rPr>
          <w:rFonts w:hint="default" w:ascii="Arial" w:hAnsi="Arial" w:cs="Arial"/>
          <w:b w:val="0"/>
          <w:i w:val="0"/>
          <w:caps w:val="0"/>
          <w:color w:val="136EC2"/>
          <w:spacing w:val="0"/>
          <w:sz w:val="21"/>
          <w:szCs w:val="21"/>
          <w:u w:val="none"/>
          <w:bdr w:val="none" w:color="auto" w:sz="0" w:space="0"/>
          <w:shd w:val="clear" w:fill="FFFFFF"/>
        </w:rPr>
        <w:fldChar w:fldCharType="separate"/>
      </w:r>
      <w:r>
        <w:rPr>
          <w:rStyle w:val="6"/>
          <w:rFonts w:hint="default" w:ascii="Arial" w:hAnsi="Arial" w:cs="Arial"/>
          <w:b w:val="0"/>
          <w:i w:val="0"/>
          <w:caps w:val="0"/>
          <w:color w:val="136EC2"/>
          <w:spacing w:val="0"/>
          <w:sz w:val="21"/>
          <w:szCs w:val="21"/>
          <w:u w:val="none"/>
          <w:bdr w:val="none" w:color="auto" w:sz="0" w:space="0"/>
          <w:shd w:val="clear" w:fill="FFFFFF"/>
        </w:rPr>
        <w:t>条例</w:t>
      </w:r>
      <w:r>
        <w:rPr>
          <w:rFonts w:hint="default" w:ascii="Arial" w:hAnsi="Arial" w:cs="Arial"/>
          <w:b w:val="0"/>
          <w:i w:val="0"/>
          <w:caps w:val="0"/>
          <w:color w:val="136EC2"/>
          <w:spacing w:val="0"/>
          <w:sz w:val="21"/>
          <w:szCs w:val="21"/>
          <w:u w:val="none"/>
          <w:bdr w:val="none" w:color="auto" w:sz="0" w:space="0"/>
          <w:shd w:val="clear" w:fill="FFFFFF"/>
        </w:rPr>
        <w:fldChar w:fldCharType="end"/>
      </w:r>
      <w:r>
        <w:rPr>
          <w:rFonts w:hint="default" w:ascii="Arial" w:hAnsi="Arial" w:cs="Arial"/>
          <w:b w:val="0"/>
          <w:i w:val="0"/>
          <w:caps w:val="0"/>
          <w:color w:val="333333"/>
          <w:spacing w:val="0"/>
          <w:sz w:val="21"/>
          <w:szCs w:val="21"/>
          <w:bdr w:val="none" w:color="auto" w:sz="0" w:space="0"/>
          <w:shd w:val="clear" w:fill="FFFFFF"/>
        </w:rPr>
        <w:t>，结合具体情况，制定实施办法。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军队系统的实验动物管理工作参照本条例执行。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第三十四条 本条例由国家科学技术委员会负责解释。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226" w:afterAutospacing="0" w:line="360" w:lineRule="atLeast"/>
        <w:ind w:left="0" w:right="0" w:firstLine="420"/>
        <w:rPr>
          <w:color w:val="333333"/>
        </w:rPr>
      </w:pPr>
      <w:r>
        <w:rPr>
          <w:rFonts w:hint="default" w:ascii="Arial" w:hAnsi="Arial" w:cs="Arial"/>
          <w:b w:val="0"/>
          <w:i w:val="0"/>
          <w:caps w:val="0"/>
          <w:color w:val="333333"/>
          <w:spacing w:val="0"/>
          <w:sz w:val="21"/>
          <w:szCs w:val="21"/>
          <w:bdr w:val="none" w:color="auto" w:sz="0" w:space="0"/>
          <w:shd w:val="clear" w:fill="FFFFFF"/>
        </w:rPr>
        <w:t>第三十五条 本条例自发布之日起施行。</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Arial">
    <w:panose1 w:val="020B0604020202020204"/>
    <w:charset w:val="00"/>
    <w:family w:val="auto"/>
    <w:pitch w:val="default"/>
    <w:sig w:usb0="E0002AFF" w:usb1="C0007843" w:usb2="00000009" w:usb3="00000000" w:csb0="400001FF" w:csb1="FFFF0000"/>
  </w:font>
  <w:font w:name="瀹嬩綋">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E237884"/>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spacing w:before="0" w:beforeAutospacing="1" w:after="0" w:afterAutospacing="1"/>
      <w:jc w:val="left"/>
    </w:pPr>
    <w:rPr>
      <w:rFonts w:hint="eastAsia" w:ascii="宋体" w:hAnsi="宋体" w:eastAsia="宋体" w:cs="宋体"/>
      <w:b/>
      <w:kern w:val="0"/>
      <w:sz w:val="27"/>
      <w:szCs w:val="27"/>
      <w:lang w:val="en-US" w:eastAsia="zh-CN" w:bidi="ar"/>
    </w:rPr>
  </w:style>
  <w:style w:type="character" w:default="1" w:styleId="4">
    <w:name w:val="Default Paragraph Font"/>
    <w:semiHidden/>
    <w:uiPriority w:val="0"/>
  </w:style>
  <w:style w:type="table" w:default="1" w:styleId="7">
    <w:name w:val="Normal Table"/>
    <w:semiHidden/>
    <w:uiPriority w:val="0"/>
    <w:tblPr>
      <w:tblLayout w:type="fixed"/>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333333"/>
      <w:u w:val="none"/>
    </w:rPr>
  </w:style>
  <w:style w:type="character" w:styleId="6">
    <w:name w:val="Hyperlink"/>
    <w:basedOn w:val="4"/>
    <w:uiPriority w:val="0"/>
    <w:rPr>
      <w:color w:val="333333"/>
      <w:u w:val="none"/>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Office_10.1.0.6260_F1E327BC-269C-435d-A152-05C5408002CA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lufei</dc:creator>
  <cp:lastModifiedBy>lufei</cp:lastModifiedBy>
  <dcterms:modified xsi:type="dcterms:W3CDTF">2017-04-07T07:40:46Z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2052-10.1.0.6260</vt:lpwstr>
  </property>
</Properties>
</file>