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FF0000"/>
          <w:spacing w:val="-45"/>
          <w:w w:val="80"/>
          <w:sz w:val="72"/>
          <w:szCs w:val="72"/>
        </w:rPr>
        <w:t>新疆农业大学实验室与基地管理处</w:t>
      </w:r>
    </w:p>
    <w:p>
      <w:pPr>
        <w:spacing w:line="600" w:lineRule="exact"/>
        <w:jc w:val="righ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94615</wp:posOffset>
                </wp:positionV>
                <wp:extent cx="5782310" cy="10795"/>
                <wp:effectExtent l="0" t="28575" r="8890" b="368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2310" cy="10795"/>
                        </a:xfrm>
                        <a:prstGeom prst="straightConnector1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7.45pt;height:0.85pt;width:455.3pt;z-index:251660288;mso-width-relative:page;mso-height-relative:page;" filled="f" stroked="t" coordsize="21600,21600" o:gfxdata="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qyxt1gAAAAgBAAAPAAAAAAAA&#10;AAEAIAAAACIAAABkcnMvZG93bnJldi54bWxQSwECFAAUAAAACACHTuJA/acQJhQCAAALBAAADgAA&#10;AAAAAAABACAAAAAlAQAAZHJzL2Uyb0RvYy54bWxQSwUGAAAAAAYABgBZAQAAqwUAAAAA&#10;">
                <v:fill on="f" focussize="0,0"/>
                <v:stroke weight="4.5pt" color="#FF0000" linestyle="thinThick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2"/>
          <w:szCs w:val="32"/>
        </w:rPr>
        <w:t>新农大实基发〔202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本科实验教学仪器设备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1" w:name="_GoBack"/>
      <w:r>
        <w:rPr>
          <w:rFonts w:hint="eastAsia" w:ascii="Times New Roman" w:hAnsi="Times New Roman" w:eastAsia="仿宋_GB2312"/>
          <w:sz w:val="32"/>
          <w:szCs w:val="32"/>
        </w:rPr>
        <w:t>校属各相关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实验教学是本科专业教学工作的重要组成部分，是培养学生实践能力、创新能力和确保人才培养质量的重要环节。为</w:t>
      </w:r>
      <w:r>
        <w:rPr>
          <w:rFonts w:hint="default" w:ascii="Times New Roman" w:hAnsi="Times New Roman" w:eastAsia="仿宋_GB2312"/>
          <w:sz w:val="32"/>
          <w:szCs w:val="32"/>
        </w:rPr>
        <w:t>持续改善、提升我校本科教学实验室装备条件与水平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进一步增加学生实验课分组数量，</w:t>
      </w:r>
      <w:r>
        <w:rPr>
          <w:rFonts w:hint="default" w:ascii="Times New Roman" w:hAnsi="Times New Roman" w:eastAsia="仿宋_GB2312"/>
          <w:sz w:val="32"/>
          <w:szCs w:val="32"/>
        </w:rPr>
        <w:t>夯实实践动手能力，不断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巩固和</w:t>
      </w:r>
      <w:r>
        <w:rPr>
          <w:rFonts w:hint="default" w:ascii="Times New Roman" w:hAnsi="Times New Roman" w:eastAsia="仿宋_GB2312"/>
          <w:sz w:val="32"/>
          <w:szCs w:val="32"/>
        </w:rPr>
        <w:t>提升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/>
          <w:sz w:val="32"/>
          <w:szCs w:val="32"/>
        </w:rPr>
        <w:t>实践教学水平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/>
          <w:sz w:val="32"/>
          <w:szCs w:val="32"/>
        </w:rPr>
        <w:t>实验室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课程实验仪器设备</w:t>
      </w:r>
      <w:r>
        <w:rPr>
          <w:rFonts w:hint="default" w:ascii="Times New Roman" w:hAnsi="Times New Roman" w:eastAsia="仿宋_GB2312"/>
          <w:sz w:val="32"/>
          <w:szCs w:val="32"/>
        </w:rPr>
        <w:t>条件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项目申报工作</w:t>
      </w:r>
      <w:r>
        <w:rPr>
          <w:rFonts w:hint="default" w:ascii="Times New Roman" w:hAnsi="Times New Roman" w:eastAsia="仿宋_GB2312"/>
          <w:sz w:val="32"/>
          <w:szCs w:val="32"/>
        </w:rPr>
        <w:t>，有关事项通知如下：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一、建设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本科教学实验室的条件建设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优先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考虑实验教学急需的，学生受益面大、使用率高、开放共享的教学实验室建设，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包括：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教学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仪器设备的更新、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增配等，须提出充分的建设理由：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1.为新开实验项目增配实验教学仪器设备的，填报“新开实验项目一览表”（附件1）。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2.增加实验仪器台套数的和仪器设备更新的，填报“需增加仪器设备套数的实验项目（扩建增容）”（附件2）。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二、工作要求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1.各单位应以本科人才培养方案为依据，主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围绕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人才培养方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案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中对实验教学的要求，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科学、合理地填报实验室建设内容，切实做好本科急需的教学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仪器设备的更新、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增配。同时根据附件1、2的分析摸底情况，将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所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需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更新、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增配的本科教学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设备按照需求的轻重缓急排序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，填至设备清单及用途一览表（附件3），同时提交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本科实验教学仪器设备条件建设总体情况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（附件5）。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2.本科教学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设备更新、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增配，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必须考虑场地和空间需要，预先做好计划和安排；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还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需要考虑电力增容及消防设施改造的必要性。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实验室条件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拟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内容需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广泛征求教职工的意见，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并经</w:t>
      </w: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党政联席会议通过，申报时需提供党政联席会议纪要，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提交实验室拟建设项目学院论证会记录表（附件4）。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4.附件1、2、3、4、5于2022年4月10日之前报实验室与基地管理处。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新开实验项目一览表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22" w:firstLineChars="507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2.需增加仪器设备套数的实验项目（扩建增容）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22" w:firstLineChars="507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3.设备清单及用途一览表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22" w:firstLineChars="507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4.实验室条件拟建设项目学院论证会记录表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22" w:firstLineChars="507"/>
        <w:jc w:val="left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5.本科实验教学仪器设备条件建设项目总体情况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实验室与基地管理处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50" w:firstLineChars="5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2022年3月22日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247" w:right="1587" w:bottom="1247" w:left="1587" w:header="851" w:footer="992" w:gutter="0"/>
          <w:cols w:space="0" w:num="1"/>
          <w:rtlGutter w:val="0"/>
          <w:docGrid w:type="lines" w:linePitch="323" w:charSpace="0"/>
        </w:sectPr>
      </w:pP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附件1.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新开实验项目一览表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3"/>
        <w:gridCol w:w="742"/>
        <w:gridCol w:w="1724"/>
        <w:gridCol w:w="743"/>
        <w:gridCol w:w="743"/>
        <w:gridCol w:w="766"/>
        <w:gridCol w:w="1208"/>
        <w:gridCol w:w="1235"/>
        <w:gridCol w:w="743"/>
        <w:gridCol w:w="743"/>
        <w:gridCol w:w="3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实验项目名称</w:t>
            </w:r>
          </w:p>
        </w:tc>
        <w:tc>
          <w:tcPr>
            <w:tcW w:w="255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属性</w:t>
            </w:r>
          </w:p>
        </w:tc>
        <w:tc>
          <w:tcPr>
            <w:tcW w:w="59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所属课程名称</w:t>
            </w:r>
          </w:p>
        </w:tc>
        <w:tc>
          <w:tcPr>
            <w:tcW w:w="773" w:type="pct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课程学时</w:t>
            </w:r>
          </w:p>
        </w:tc>
        <w:tc>
          <w:tcPr>
            <w:tcW w:w="83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课程覆盖面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实验安排</w:t>
            </w:r>
          </w:p>
        </w:tc>
        <w:tc>
          <w:tcPr>
            <w:tcW w:w="118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所需实验设备仪器名称及型号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5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26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41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个数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实验人数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组数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8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</w:rPr>
        <w:t>按课程大纲要求应开出，尚未开出，本项目准备新开设或升级的实验项目</w:t>
      </w:r>
      <w:r>
        <w:rPr>
          <w:rFonts w:hint="eastAsia"/>
          <w:lang w:eastAsia="zh-CN"/>
        </w:rPr>
        <w:t>。</w:t>
      </w:r>
    </w:p>
    <w:p>
      <w:pPr>
        <w:ind w:left="840" w:leftChars="200" w:hanging="420" w:hanging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实验项目属性栏填写验证性、综合性、设计性项目之一。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附件2.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需增加仪器设备套数的实验项目（扩建增容）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941"/>
        <w:gridCol w:w="1989"/>
        <w:gridCol w:w="2187"/>
        <w:gridCol w:w="2242"/>
        <w:gridCol w:w="1313"/>
        <w:gridCol w:w="30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实验项目名称</w:t>
            </w: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现有仪器设备套数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每套设备容纳学生人数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及学生人数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拟增加套数</w:t>
            </w: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所需实验设备仪器名称及型号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br w:type="page"/>
      </w: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附件3.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设备清单及用途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一览表</w:t>
      </w:r>
    </w:p>
    <w:p>
      <w:pPr>
        <w:jc w:val="center"/>
        <w:rPr>
          <w:rFonts w:hint="eastAsia" w:ascii="黑体" w:hAnsi="黑体" w:eastAsia="黑体"/>
          <w:bCs/>
          <w:sz w:val="28"/>
          <w:szCs w:val="32"/>
        </w:rPr>
      </w:pPr>
    </w:p>
    <w:tbl>
      <w:tblPr>
        <w:tblStyle w:val="8"/>
        <w:tblpPr w:leftFromText="180" w:rightFromText="180" w:vertAnchor="page" w:horzAnchor="margin" w:tblpXSpec="center" w:tblpY="3076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68"/>
        <w:gridCol w:w="2067"/>
        <w:gridCol w:w="1508"/>
        <w:gridCol w:w="830"/>
        <w:gridCol w:w="1604"/>
        <w:gridCol w:w="1592"/>
        <w:gridCol w:w="1947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实验室名称</w:t>
            </w:r>
          </w:p>
        </w:tc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设备/系统名称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更新/增配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单价（万元）</w:t>
            </w:r>
          </w:p>
        </w:tc>
        <w:tc>
          <w:tcPr>
            <w:tcW w:w="547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总价（万元）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服务课程名称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4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73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  <w:vMerge w:val="continue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573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71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18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285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50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pct"/>
            <w:gridSpan w:val="6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  <w:t>合    计 （万元）</w:t>
            </w:r>
          </w:p>
        </w:tc>
        <w:tc>
          <w:tcPr>
            <w:tcW w:w="547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669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  <w:tc>
          <w:tcPr>
            <w:tcW w:w="861" w:type="pct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2"/>
                <w:sz w:val="25"/>
                <w:szCs w:val="25"/>
              </w:rPr>
            </w:pPr>
          </w:p>
        </w:tc>
      </w:tr>
    </w:tbl>
    <w:p/>
    <w:p>
      <w:pPr>
        <w:rPr>
          <w:rFonts w:hint="eastAsia" w:ascii="黑体" w:hAnsi="黑体" w:eastAsia="黑体"/>
          <w:sz w:val="36"/>
          <w:szCs w:val="36"/>
        </w:rPr>
        <w:sectPr>
          <w:pgSz w:w="16838" w:h="11906" w:orient="landscape"/>
          <w:pgMar w:top="1587" w:right="1247" w:bottom="1587" w:left="1247" w:header="851" w:footer="992" w:gutter="0"/>
          <w:cols w:space="0" w:num="1"/>
          <w:rtlGutter w:val="0"/>
          <w:docGrid w:type="lines" w:linePitch="323" w:charSpace="0"/>
        </w:sectPr>
      </w:pPr>
    </w:p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附件4.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实验室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条件拟</w:t>
      </w:r>
      <w:r>
        <w:rPr>
          <w:rFonts w:hint="eastAsia" w:ascii="黑体" w:hAnsi="黑体" w:eastAsia="黑体"/>
          <w:sz w:val="36"/>
          <w:szCs w:val="36"/>
        </w:rPr>
        <w:t>建设项目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6"/>
          <w:szCs w:val="36"/>
        </w:rPr>
        <w:t>论证会记录表</w:t>
      </w:r>
    </w:p>
    <w:p>
      <w:pPr>
        <w:rPr>
          <w:b/>
          <w:sz w:val="24"/>
          <w:szCs w:val="21"/>
          <w:u w:val="single"/>
        </w:rPr>
      </w:pPr>
      <w:r>
        <w:rPr>
          <w:rFonts w:hint="eastAsia"/>
          <w:b/>
          <w:sz w:val="24"/>
          <w:szCs w:val="21"/>
          <w:lang w:val="en-US" w:eastAsia="zh-CN"/>
        </w:rPr>
        <w:t>学院</w:t>
      </w:r>
      <w:r>
        <w:rPr>
          <w:rFonts w:hint="eastAsia"/>
          <w:b/>
          <w:sz w:val="24"/>
          <w:szCs w:val="21"/>
        </w:rPr>
        <w:t>（公章）：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89"/>
        <w:gridCol w:w="1340"/>
        <w:gridCol w:w="272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会议时间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会议地点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论证意见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论证结果</w:t>
            </w:r>
          </w:p>
        </w:tc>
        <w:tc>
          <w:tcPr>
            <w:tcW w:w="410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□同意申报            □不同意申报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参会人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名单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/>
    <w:p/>
    <w:p>
      <w:pPr>
        <w:jc w:val="both"/>
        <w:rPr>
          <w:rFonts w:hint="default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附件5.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本科实验教学仪器设备条件建设项目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总体情况提纲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一、项目建设目标：</w:t>
      </w:r>
      <w:r>
        <w:rPr>
          <w:rFonts w:hint="eastAsia" w:ascii="仿宋" w:hAnsi="仿宋" w:eastAsia="仿宋"/>
          <w:bCs/>
          <w:sz w:val="25"/>
          <w:szCs w:val="25"/>
        </w:rPr>
        <w:t>（简要列明，不超过500字）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围绕人才培养方案中对人才培养规格和目标的要求，补齐什么短板或不足，开设哪些实验课程，新开哪些实验项目，主要培养学生哪方面能力，达到什么样的能力水平等；每年服务于哪些院系？共计多少专业，多少学生？每年服务人时数多少？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为哪些实验室更新什么教学实验仪器设备，达到什么目的；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为哪些实验室增配什么教学实验仪器设备，解决什么问题。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二、项目建设内容：</w:t>
      </w:r>
      <w:r>
        <w:rPr>
          <w:rFonts w:hint="eastAsia" w:ascii="仿宋" w:hAnsi="仿宋" w:eastAsia="仿宋"/>
          <w:bCs/>
          <w:sz w:val="25"/>
          <w:szCs w:val="25"/>
        </w:rPr>
        <w:t>（列明任务清单，不超过</w:t>
      </w:r>
      <w:r>
        <w:rPr>
          <w:rFonts w:ascii="仿宋" w:hAnsi="仿宋" w:eastAsia="仿宋"/>
          <w:bCs/>
          <w:sz w:val="25"/>
          <w:szCs w:val="25"/>
        </w:rPr>
        <w:t>6</w:t>
      </w:r>
      <w:r>
        <w:rPr>
          <w:rFonts w:hint="eastAsia" w:ascii="仿宋" w:hAnsi="仿宋" w:eastAsia="仿宋"/>
          <w:bCs/>
          <w:sz w:val="25"/>
          <w:szCs w:val="25"/>
        </w:rPr>
        <w:t>00字）</w:t>
      </w:r>
    </w:p>
    <w:p>
      <w:pPr>
        <w:ind w:firstLine="640" w:firstLineChars="200"/>
        <w:jc w:val="left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（说明项目建设的主要内容，设备应达到的技术指标）</w:t>
      </w:r>
    </w:p>
    <w:p>
      <w:pPr>
        <w:pStyle w:val="24"/>
        <w:numPr>
          <w:ilvl w:val="0"/>
          <w:numId w:val="0"/>
        </w:numPr>
        <w:ind w:leftChars="0" w:firstLine="640" w:firstLineChars="200"/>
        <w:rPr>
          <w:rFonts w:ascii="仿宋" w:hAnsi="仿宋" w:eastAsia="仿宋"/>
          <w:bCs/>
          <w:sz w:val="25"/>
          <w:szCs w:val="25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仪器设备方面：主要围绕项目新添置、更新升级、数量扩充哪些仪器设备，相关仪器设备有哪些优势性（至少与三所同类型、同层次或略高层次高校对比），这些仪器设备主要开设哪些实验项目等。</w:t>
      </w:r>
    </w:p>
    <w:p>
      <w:pPr>
        <w:pStyle w:val="24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1.更新多少台/套现有仪器设备，总预算多少；</w:t>
      </w:r>
    </w:p>
    <w:p>
      <w:pPr>
        <w:pStyle w:val="24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2.引进多少台/套原来没有的仪器设备，总预算多少，具体用途；</w:t>
      </w:r>
    </w:p>
    <w:p>
      <w:pPr>
        <w:pStyle w:val="24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3.建设什么系统，实现哪些功能，达到什么要求。</w:t>
      </w:r>
    </w:p>
    <w:p>
      <w:pPr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、经费预算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1.申请学校2022年支持经费：（        ）万元；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2.学院2022年配套经费：（        ）万元；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合计：（       ）万元。</w:t>
      </w:r>
    </w:p>
    <w:sectPr>
      <w:pgSz w:w="11906" w:h="16838"/>
      <w:pgMar w:top="1247" w:right="1587" w:bottom="124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3F473"/>
    <w:multiLevelType w:val="singleLevel"/>
    <w:tmpl w:val="1C13F4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87D33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61332"/>
    <w:rsid w:val="007E266B"/>
    <w:rsid w:val="00800F59"/>
    <w:rsid w:val="008141D7"/>
    <w:rsid w:val="008476AF"/>
    <w:rsid w:val="008750E9"/>
    <w:rsid w:val="00891364"/>
    <w:rsid w:val="00892FF3"/>
    <w:rsid w:val="008D69FA"/>
    <w:rsid w:val="008E6DFC"/>
    <w:rsid w:val="0091668D"/>
    <w:rsid w:val="009455CE"/>
    <w:rsid w:val="00985B70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03CA3"/>
    <w:rsid w:val="00D85149"/>
    <w:rsid w:val="00E151C5"/>
    <w:rsid w:val="00E2286F"/>
    <w:rsid w:val="00E25055"/>
    <w:rsid w:val="00E74C0E"/>
    <w:rsid w:val="00E97897"/>
    <w:rsid w:val="00ED2CCD"/>
    <w:rsid w:val="00ED7D10"/>
    <w:rsid w:val="00EF0F5F"/>
    <w:rsid w:val="00F21326"/>
    <w:rsid w:val="00F37F8A"/>
    <w:rsid w:val="00F43F60"/>
    <w:rsid w:val="00FC295E"/>
    <w:rsid w:val="00FF0930"/>
    <w:rsid w:val="014B7C59"/>
    <w:rsid w:val="016300C1"/>
    <w:rsid w:val="019A477D"/>
    <w:rsid w:val="01B356E3"/>
    <w:rsid w:val="03D931A7"/>
    <w:rsid w:val="042E20E6"/>
    <w:rsid w:val="07061BEC"/>
    <w:rsid w:val="07BE23B7"/>
    <w:rsid w:val="07D24DA6"/>
    <w:rsid w:val="09DA3B22"/>
    <w:rsid w:val="09FD513C"/>
    <w:rsid w:val="0AC26EFB"/>
    <w:rsid w:val="0B213D57"/>
    <w:rsid w:val="0BD16ECF"/>
    <w:rsid w:val="0C6256E0"/>
    <w:rsid w:val="0D275174"/>
    <w:rsid w:val="0EC600B8"/>
    <w:rsid w:val="0F286909"/>
    <w:rsid w:val="0F9F5C07"/>
    <w:rsid w:val="100640C0"/>
    <w:rsid w:val="10826E14"/>
    <w:rsid w:val="109F1233"/>
    <w:rsid w:val="10FD64C3"/>
    <w:rsid w:val="11ED4A2F"/>
    <w:rsid w:val="12124308"/>
    <w:rsid w:val="13387499"/>
    <w:rsid w:val="13513EF8"/>
    <w:rsid w:val="13CB5ACD"/>
    <w:rsid w:val="14F701B1"/>
    <w:rsid w:val="15FD5597"/>
    <w:rsid w:val="160639E0"/>
    <w:rsid w:val="169B3D75"/>
    <w:rsid w:val="179F5CB5"/>
    <w:rsid w:val="1A861112"/>
    <w:rsid w:val="1BBB237B"/>
    <w:rsid w:val="1CBD1957"/>
    <w:rsid w:val="1E55790A"/>
    <w:rsid w:val="1F711751"/>
    <w:rsid w:val="1FBD7693"/>
    <w:rsid w:val="20D13225"/>
    <w:rsid w:val="213979C9"/>
    <w:rsid w:val="22E50F02"/>
    <w:rsid w:val="2421554D"/>
    <w:rsid w:val="2559294B"/>
    <w:rsid w:val="25740BA6"/>
    <w:rsid w:val="29101C07"/>
    <w:rsid w:val="29115DB0"/>
    <w:rsid w:val="29EA5B13"/>
    <w:rsid w:val="2A1451C5"/>
    <w:rsid w:val="2ABA3042"/>
    <w:rsid w:val="2B394B74"/>
    <w:rsid w:val="2B87595D"/>
    <w:rsid w:val="2C9E3686"/>
    <w:rsid w:val="2D1A1EB4"/>
    <w:rsid w:val="2D493DB3"/>
    <w:rsid w:val="2E360917"/>
    <w:rsid w:val="2EA515EB"/>
    <w:rsid w:val="2EB153FE"/>
    <w:rsid w:val="2EFA31D3"/>
    <w:rsid w:val="2F1C6B5A"/>
    <w:rsid w:val="30D92338"/>
    <w:rsid w:val="31D36A96"/>
    <w:rsid w:val="32687E44"/>
    <w:rsid w:val="33C8146D"/>
    <w:rsid w:val="34910083"/>
    <w:rsid w:val="352578A9"/>
    <w:rsid w:val="36B31119"/>
    <w:rsid w:val="36B870DE"/>
    <w:rsid w:val="379D2788"/>
    <w:rsid w:val="37F34464"/>
    <w:rsid w:val="380D7F74"/>
    <w:rsid w:val="38532546"/>
    <w:rsid w:val="38F90313"/>
    <w:rsid w:val="39293758"/>
    <w:rsid w:val="39375F79"/>
    <w:rsid w:val="39691157"/>
    <w:rsid w:val="39C54702"/>
    <w:rsid w:val="3A007213"/>
    <w:rsid w:val="3B3A7917"/>
    <w:rsid w:val="3B517921"/>
    <w:rsid w:val="3DDB0BDA"/>
    <w:rsid w:val="3E6E2C1C"/>
    <w:rsid w:val="3F72775C"/>
    <w:rsid w:val="3FB67E5A"/>
    <w:rsid w:val="414E5A81"/>
    <w:rsid w:val="428C4D7D"/>
    <w:rsid w:val="433E2047"/>
    <w:rsid w:val="43AE1E5D"/>
    <w:rsid w:val="449E0AF7"/>
    <w:rsid w:val="452F3D48"/>
    <w:rsid w:val="45FD3E36"/>
    <w:rsid w:val="47BF4F8C"/>
    <w:rsid w:val="4840720A"/>
    <w:rsid w:val="48637923"/>
    <w:rsid w:val="490B3C57"/>
    <w:rsid w:val="49CC2BBA"/>
    <w:rsid w:val="4A2E7801"/>
    <w:rsid w:val="4A916182"/>
    <w:rsid w:val="4AA408EC"/>
    <w:rsid w:val="4B5F38FA"/>
    <w:rsid w:val="4D233CCE"/>
    <w:rsid w:val="4D7F717F"/>
    <w:rsid w:val="4E0842E2"/>
    <w:rsid w:val="4FE8156A"/>
    <w:rsid w:val="4FED4C44"/>
    <w:rsid w:val="5011415A"/>
    <w:rsid w:val="501B665A"/>
    <w:rsid w:val="504E44B5"/>
    <w:rsid w:val="51F16E8F"/>
    <w:rsid w:val="529156DA"/>
    <w:rsid w:val="52F22307"/>
    <w:rsid w:val="53337744"/>
    <w:rsid w:val="54C45F58"/>
    <w:rsid w:val="553034E6"/>
    <w:rsid w:val="564D536E"/>
    <w:rsid w:val="565F25FB"/>
    <w:rsid w:val="568634E6"/>
    <w:rsid w:val="56F94918"/>
    <w:rsid w:val="57367271"/>
    <w:rsid w:val="57616B92"/>
    <w:rsid w:val="577F5B90"/>
    <w:rsid w:val="57F545BC"/>
    <w:rsid w:val="58893932"/>
    <w:rsid w:val="59002E72"/>
    <w:rsid w:val="596B727F"/>
    <w:rsid w:val="59BA0A6D"/>
    <w:rsid w:val="5A281C8E"/>
    <w:rsid w:val="5A6315C1"/>
    <w:rsid w:val="5AEE1CE8"/>
    <w:rsid w:val="5B455EA5"/>
    <w:rsid w:val="5BF01363"/>
    <w:rsid w:val="5C516310"/>
    <w:rsid w:val="5D1F4614"/>
    <w:rsid w:val="5D4D1D39"/>
    <w:rsid w:val="5D644513"/>
    <w:rsid w:val="5E0B6A96"/>
    <w:rsid w:val="5FF421BB"/>
    <w:rsid w:val="60DD5395"/>
    <w:rsid w:val="60E70795"/>
    <w:rsid w:val="613F23BE"/>
    <w:rsid w:val="615A0D5C"/>
    <w:rsid w:val="618B39D6"/>
    <w:rsid w:val="61D7174D"/>
    <w:rsid w:val="61F82199"/>
    <w:rsid w:val="6273734B"/>
    <w:rsid w:val="63410022"/>
    <w:rsid w:val="64074D5F"/>
    <w:rsid w:val="64677BDC"/>
    <w:rsid w:val="6478298C"/>
    <w:rsid w:val="64C82793"/>
    <w:rsid w:val="651F310E"/>
    <w:rsid w:val="65640B57"/>
    <w:rsid w:val="669E1262"/>
    <w:rsid w:val="6734374B"/>
    <w:rsid w:val="684975CB"/>
    <w:rsid w:val="6A0343A7"/>
    <w:rsid w:val="6A144117"/>
    <w:rsid w:val="6A8950ED"/>
    <w:rsid w:val="6C04270C"/>
    <w:rsid w:val="6D2159F5"/>
    <w:rsid w:val="6E375C7D"/>
    <w:rsid w:val="70412FCE"/>
    <w:rsid w:val="708E2841"/>
    <w:rsid w:val="71B078FF"/>
    <w:rsid w:val="71BB0CA0"/>
    <w:rsid w:val="72521437"/>
    <w:rsid w:val="72C2725B"/>
    <w:rsid w:val="73477B61"/>
    <w:rsid w:val="7498083F"/>
    <w:rsid w:val="76D65960"/>
    <w:rsid w:val="781273A1"/>
    <w:rsid w:val="79352AF8"/>
    <w:rsid w:val="79580F60"/>
    <w:rsid w:val="7B0802B1"/>
    <w:rsid w:val="7B871DDB"/>
    <w:rsid w:val="7BAA0CAC"/>
    <w:rsid w:val="7D8C40FE"/>
    <w:rsid w:val="7F71651D"/>
    <w:rsid w:val="7FB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95959"/>
      <w:sz w:val="19"/>
      <w:szCs w:val="19"/>
      <w:u w:val="none"/>
    </w:rPr>
  </w:style>
  <w:style w:type="character" w:styleId="12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3">
    <w:name w:val="font7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1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current"/>
    <w:basedOn w:val="9"/>
    <w:qFormat/>
    <w:uiPriority w:val="0"/>
    <w:rPr>
      <w:b/>
    </w:rPr>
  </w:style>
  <w:style w:type="character" w:customStyle="1" w:styleId="18">
    <w:name w:val="页眉 字符"/>
    <w:basedOn w:val="9"/>
    <w:link w:val="5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20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1671</Words>
  <Characters>1721</Characters>
  <Lines>9</Lines>
  <Paragraphs>2</Paragraphs>
  <TotalTime>12</TotalTime>
  <ScaleCrop>false</ScaleCrop>
  <LinksUpToDate>false</LinksUpToDate>
  <CharactersWithSpaces>1761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admin</cp:lastModifiedBy>
  <cp:lastPrinted>2022-03-18T02:37:00Z</cp:lastPrinted>
  <dcterms:modified xsi:type="dcterms:W3CDTF">2022-03-30T11:16:38Z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8517A81EB54449E58EDE3A8AE18C69D1</vt:lpwstr>
  </property>
</Properties>
</file>